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5CDC20" w14:textId="2A0BEEB8" w:rsidR="00852BE8" w:rsidRDefault="00A557DD">
      <w:pPr>
        <w:spacing w:line="276" w:lineRule="auto"/>
      </w:pPr>
      <w:r>
        <w:rPr>
          <w:noProof/>
        </w:rPr>
        <mc:AlternateContent>
          <mc:Choice Requires="wps">
            <w:drawing>
              <wp:anchor distT="0" distB="0" distL="114300" distR="114300" simplePos="0" relativeHeight="251658240" behindDoc="0" locked="0" layoutInCell="1" allowOverlap="1" wp14:anchorId="3EC09EEB" wp14:editId="1DE30A39">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1630131B" id="_x0000_t202" coordsize="21600,21600" o:spt="202" path="m,l,21600r21600,l21600,xe">
                <v:stroke joinstyle="miter"/>
                <v:path gradientshapeok="t" o:connecttype="rect"/>
              </v:shapetype>
              <v:shape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64AEAALkDAAAOAAAAZHJzL2Uyb0RvYy54bWysU0tv2zAMvg/YfxB0X+xmWDEYcYqsXXfp&#10;tgLJ0LOiRyzMEjVKqZ1/P0p2sqK7DbsIFkl9D5Je3YyuZ88aowXf8qtFzZn2EpT1h5b/2N2/+8hZ&#10;TMIr0YPXLT/pyG/Wb9+shtDoJXTQK42MQHxshtDyLqXQVFWUnXYiLiBoT0kD6ESiKx4qhWIgdNdX&#10;y7q+rgZAFRCkjpGid1OSrwu+MVqm78ZEnVjfctKWyonl3OezWq9Ec0AROitnGeIfVDhhPZFeoO5E&#10;EuyI9i8oZyVCBJMWElwFxlipiwdyc1W/crPtRNDFCzUnhkub4v+Dld+eH5FZRbPjzAtHI3qijm4w&#10;sSVnnVVK57nmPg0hNlS+DfQgjZ9gzPHsOYYHkD8j87DVPXV8woLbTviD3iDC0GmhSHSmmMPF2u4U&#10;iK9Ed3pMn5Utb4mrekE2McdMux++gqIn4pigUI8GXZZAjWSkhyZ8ukyVEJmk4PX7D3VNGUmp+Tsz&#10;iOb8OGBMXzQ4lj9ajmShgIvnh5im0nPJrCyLmWTtQZ1I2EAb1PL46yhQk8mjuwVaOHJmENzc0HzP&#10;WjPWbnwSGGbCREof+/MGvWKdKqc2b8j2vS2Scn8m7lkS7UcxNe9yXsCX91L1549b/wYAAP//AwBQ&#10;SwMEFAAGAAgAAAAhACPuRqXYAAAABQEAAA8AAABkcnMvZG93bnJldi54bWxMj0FLAzEQhe+C/yGM&#10;4M0memjLutlSlOKlsFi9eEs34+5qMlk2aZv9906LoJdhHm94871ylb0TRxxjH0jD/UyBQGqC7anV&#10;8P62uVuCiMmQNS4Qapgwwqq6vipNYcOJXvG4S63gEIqF0dClNBRSxqZDb+IsDEjsfYbRm8RybKUd&#10;zYnDvZMPSs2lNz3xh84M+NRh8707eA31fF1/2Y+8eKm32T0vt1Pe1JPWtzd5/QgiYU5/x3DGZ3So&#10;mGkfDmSjcBq4SLrMs6cUy/3vIqtS/qevfgAAAP//AwBQSwECLQAUAAYACAAAACEAtoM4kv4AAADh&#10;AQAAEwAAAAAAAAAAAAAAAAAAAAAAW0NvbnRlbnRfVHlwZXNdLnhtbFBLAQItABQABgAIAAAAIQA4&#10;/SH/1gAAAJQBAAALAAAAAAAAAAAAAAAAAC8BAABfcmVscy8ucmVsc1BLAQItABQABgAIAAAAIQCa&#10;wv/64AEAALkDAAAOAAAAAAAAAAAAAAAAAC4CAABkcnMvZTJvRG9jLnhtbFBLAQItABQABgAIAAAA&#10;IQAj7kal2AAAAAUBAAAPAAAAAAAAAAAAAAAAADoEAABkcnMvZG93bnJldi54bWxQSwUGAAAAAAQA&#10;BADzAAAAPwUAAAAA&#10;" filled="f" stroked="f">
                <o:lock v:ext="edit" selection="t" text="t" shapetype="t"/>
              </v:shape>
            </w:pict>
          </mc:Fallback>
        </mc:AlternateContent>
      </w:r>
    </w:p>
    <w:p w14:paraId="4E75A851" w14:textId="77777777" w:rsidR="00852BE8" w:rsidRDefault="00852BE8">
      <w:pPr>
        <w:spacing w:line="276" w:lineRule="auto"/>
      </w:pPr>
    </w:p>
    <w:p w14:paraId="12C70C76" w14:textId="77777777" w:rsidR="00852BE8" w:rsidRDefault="00F53B26">
      <w:pPr>
        <w:pStyle w:val="Heading1"/>
      </w:pPr>
      <w:r>
        <w:t xml:space="preserve">   Minutes     </w:t>
      </w:r>
      <w:r>
        <w:tab/>
      </w:r>
      <w:r>
        <w:tab/>
        <w:t>AVCC Committee Meeting</w:t>
      </w:r>
      <w:r>
        <w:rPr>
          <w:noProof/>
        </w:rPr>
        <w:drawing>
          <wp:anchor distT="0" distB="0" distL="114300" distR="114300" simplePos="0" relativeHeight="251657216" behindDoc="0" locked="0" layoutInCell="1" hidden="0" allowOverlap="1" wp14:anchorId="7E9D679F" wp14:editId="779D3F30">
            <wp:simplePos x="0" y="0"/>
            <wp:positionH relativeFrom="margin">
              <wp:posOffset>-6348</wp:posOffset>
            </wp:positionH>
            <wp:positionV relativeFrom="paragraph">
              <wp:posOffset>0</wp:posOffset>
            </wp:positionV>
            <wp:extent cx="1554480" cy="89471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54480" cy="894715"/>
                    </a:xfrm>
                    <a:prstGeom prst="rect">
                      <a:avLst/>
                    </a:prstGeom>
                    <a:ln/>
                  </pic:spPr>
                </pic:pic>
              </a:graphicData>
            </a:graphic>
          </wp:anchor>
        </w:drawing>
      </w:r>
    </w:p>
    <w:p w14:paraId="7935C6F5" w14:textId="77777777" w:rsidR="00852BE8" w:rsidRDefault="00F53B26">
      <w:pPr>
        <w:pStyle w:val="Heading1"/>
      </w:pPr>
      <w:r>
        <w:t xml:space="preserve">2:00 – 3:30pm </w:t>
      </w:r>
      <w:r>
        <w:tab/>
      </w:r>
      <w:r>
        <w:tab/>
        <w:t>24 May 2020</w:t>
      </w:r>
    </w:p>
    <w:p w14:paraId="1F1E98C5" w14:textId="77777777" w:rsidR="00852BE8" w:rsidRDefault="00852BE8"/>
    <w:p w14:paraId="73D78977" w14:textId="77777777" w:rsidR="00852BE8" w:rsidRDefault="00852BE8">
      <w:pPr>
        <w:tabs>
          <w:tab w:val="left" w:pos="567"/>
          <w:tab w:val="right" w:pos="9072"/>
        </w:tabs>
      </w:pPr>
    </w:p>
    <w:tbl>
      <w:tblPr>
        <w:tblStyle w:val="a1"/>
        <w:tblW w:w="11341"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269"/>
        <w:gridCol w:w="5333"/>
        <w:gridCol w:w="3739"/>
      </w:tblGrid>
      <w:tr w:rsidR="00852BE8" w14:paraId="545145DE" w14:textId="77777777">
        <w:tc>
          <w:tcPr>
            <w:tcW w:w="11341" w:type="dxa"/>
            <w:gridSpan w:val="3"/>
            <w:tcBorders>
              <w:top w:val="single" w:sz="4" w:space="0" w:color="000001"/>
              <w:left w:val="single" w:sz="4" w:space="0" w:color="000001"/>
              <w:bottom w:val="single" w:sz="4" w:space="0" w:color="000001"/>
              <w:right w:val="single" w:sz="4" w:space="0" w:color="000001"/>
            </w:tcBorders>
            <w:shd w:val="clear" w:color="auto" w:fill="auto"/>
          </w:tcPr>
          <w:p w14:paraId="2EC19A82" w14:textId="77777777" w:rsidR="00852BE8" w:rsidRDefault="00F53B26">
            <w:pPr>
              <w:tabs>
                <w:tab w:val="left" w:pos="567"/>
                <w:tab w:val="right" w:pos="9000"/>
              </w:tabs>
              <w:spacing w:before="120" w:after="120"/>
              <w:rPr>
                <w:b/>
              </w:rPr>
            </w:pPr>
            <w:r>
              <w:rPr>
                <w:b/>
              </w:rPr>
              <w:t>ZOOM video conference meeting                                       Presiding: Co-Chair Georgina Sapsford</w:t>
            </w:r>
          </w:p>
        </w:tc>
      </w:tr>
      <w:tr w:rsidR="00852BE8" w14:paraId="42D9B4AD" w14:textId="77777777" w:rsidTr="006A0169">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4CF22AEB" w14:textId="77777777" w:rsidR="00852BE8" w:rsidRDefault="00F53B26">
            <w:pPr>
              <w:tabs>
                <w:tab w:val="left" w:pos="567"/>
                <w:tab w:val="right" w:pos="9000"/>
              </w:tabs>
              <w:spacing w:before="120" w:after="120"/>
              <w:rPr>
                <w:i/>
              </w:rPr>
            </w:pPr>
            <w:bookmarkStart w:id="0" w:name="_gjdgxs" w:colFirst="0" w:colLast="0"/>
            <w:bookmarkEnd w:id="0"/>
            <w:r>
              <w:t>George</w:t>
            </w:r>
          </w:p>
        </w:tc>
        <w:tc>
          <w:tcPr>
            <w:tcW w:w="5333" w:type="dxa"/>
            <w:tcBorders>
              <w:top w:val="single" w:sz="4" w:space="0" w:color="000001"/>
              <w:left w:val="single" w:sz="4" w:space="0" w:color="000001"/>
              <w:bottom w:val="single" w:sz="4" w:space="0" w:color="000001"/>
              <w:right w:val="single" w:sz="4" w:space="0" w:color="000001"/>
            </w:tcBorders>
            <w:shd w:val="clear" w:color="auto" w:fill="auto"/>
          </w:tcPr>
          <w:p w14:paraId="016547FA" w14:textId="77777777" w:rsidR="00852BE8" w:rsidRDefault="00F53B26">
            <w:pPr>
              <w:spacing w:before="120" w:after="120"/>
            </w:pPr>
            <w:r>
              <w:t xml:space="preserve">Attendance and apologies. Quorum achieved? </w:t>
            </w:r>
          </w:p>
        </w:tc>
        <w:tc>
          <w:tcPr>
            <w:tcW w:w="3739" w:type="dxa"/>
            <w:tcBorders>
              <w:top w:val="single" w:sz="4" w:space="0" w:color="000001"/>
              <w:left w:val="single" w:sz="4" w:space="0" w:color="000001"/>
              <w:bottom w:val="single" w:sz="4" w:space="0" w:color="000001"/>
              <w:right w:val="single" w:sz="4" w:space="0" w:color="000001"/>
            </w:tcBorders>
            <w:shd w:val="clear" w:color="auto" w:fill="auto"/>
          </w:tcPr>
          <w:p w14:paraId="2586E3B1" w14:textId="4FDF316B" w:rsidR="00852BE8" w:rsidRDefault="00520393">
            <w:pPr>
              <w:tabs>
                <w:tab w:val="left" w:pos="567"/>
                <w:tab w:val="right" w:pos="9000"/>
              </w:tabs>
              <w:spacing w:before="120" w:after="120"/>
              <w:rPr>
                <w:i/>
              </w:rPr>
            </w:pPr>
            <w:r>
              <w:rPr>
                <w:i/>
              </w:rPr>
              <w:t xml:space="preserve">Quorum.   </w:t>
            </w:r>
            <w:r w:rsidR="00F53B26">
              <w:rPr>
                <w:i/>
              </w:rPr>
              <w:t xml:space="preserve">Present: George, Ingrid, Liam, Luke, </w:t>
            </w:r>
            <w:proofErr w:type="spellStart"/>
            <w:r w:rsidR="00F53B26">
              <w:rPr>
                <w:i/>
              </w:rPr>
              <w:t>Ayse</w:t>
            </w:r>
            <w:proofErr w:type="spellEnd"/>
            <w:r w:rsidR="00F53B26">
              <w:rPr>
                <w:i/>
              </w:rPr>
              <w:t xml:space="preserve">, </w:t>
            </w:r>
            <w:r w:rsidR="00A557DD">
              <w:rPr>
                <w:i/>
              </w:rPr>
              <w:t xml:space="preserve">Martin, </w:t>
            </w:r>
            <w:r w:rsidR="00F53B26">
              <w:rPr>
                <w:i/>
              </w:rPr>
              <w:t>Madeleine, James, Jay</w:t>
            </w:r>
          </w:p>
        </w:tc>
      </w:tr>
      <w:tr w:rsidR="00852BE8" w14:paraId="39895369" w14:textId="77777777" w:rsidTr="006A0169">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34F518BE" w14:textId="77777777" w:rsidR="00852BE8" w:rsidRDefault="00F53B26">
            <w:pPr>
              <w:tabs>
                <w:tab w:val="left" w:pos="567"/>
                <w:tab w:val="right" w:pos="9000"/>
              </w:tabs>
              <w:spacing w:before="120" w:after="120"/>
            </w:pPr>
            <w:r>
              <w:t>All</w:t>
            </w:r>
          </w:p>
        </w:tc>
        <w:tc>
          <w:tcPr>
            <w:tcW w:w="5333" w:type="dxa"/>
            <w:tcBorders>
              <w:top w:val="single" w:sz="4" w:space="0" w:color="000001"/>
              <w:left w:val="single" w:sz="4" w:space="0" w:color="000001"/>
              <w:bottom w:val="single" w:sz="4" w:space="0" w:color="000001"/>
              <w:right w:val="single" w:sz="4" w:space="0" w:color="000001"/>
            </w:tcBorders>
            <w:shd w:val="clear" w:color="auto" w:fill="auto"/>
          </w:tcPr>
          <w:p w14:paraId="39C3028C" w14:textId="77777777" w:rsidR="00852BE8" w:rsidRDefault="00F53B26">
            <w:pPr>
              <w:tabs>
                <w:tab w:val="left" w:pos="600"/>
                <w:tab w:val="right" w:pos="9000"/>
              </w:tabs>
              <w:spacing w:before="120" w:after="120"/>
            </w:pPr>
            <w:r>
              <w:t xml:space="preserve">Health and Safety review </w:t>
            </w:r>
          </w:p>
          <w:p w14:paraId="09458051" w14:textId="77777777" w:rsidR="00852BE8" w:rsidRDefault="00F53B26">
            <w:pPr>
              <w:numPr>
                <w:ilvl w:val="0"/>
                <w:numId w:val="2"/>
              </w:numPr>
              <w:tabs>
                <w:tab w:val="left" w:pos="600"/>
                <w:tab w:val="right" w:pos="9000"/>
              </w:tabs>
              <w:spacing w:after="120"/>
              <w:contextualSpacing/>
            </w:pPr>
            <w:r>
              <w:t>Reopening of the Community Hall and AVCC office</w:t>
            </w:r>
          </w:p>
        </w:tc>
        <w:tc>
          <w:tcPr>
            <w:tcW w:w="3739" w:type="dxa"/>
            <w:tcBorders>
              <w:top w:val="single" w:sz="4" w:space="0" w:color="000001"/>
              <w:left w:val="single" w:sz="4" w:space="0" w:color="000001"/>
              <w:bottom w:val="single" w:sz="4" w:space="0" w:color="000001"/>
              <w:right w:val="single" w:sz="4" w:space="0" w:color="000001"/>
            </w:tcBorders>
            <w:shd w:val="clear" w:color="auto" w:fill="auto"/>
          </w:tcPr>
          <w:p w14:paraId="4A585388" w14:textId="413C577B" w:rsidR="00852BE8" w:rsidRDefault="00F53B26">
            <w:pPr>
              <w:tabs>
                <w:tab w:val="left" w:pos="567"/>
                <w:tab w:val="right" w:pos="9000"/>
              </w:tabs>
              <w:spacing w:before="120" w:after="120"/>
              <w:rPr>
                <w:i/>
              </w:rPr>
            </w:pPr>
            <w:r>
              <w:rPr>
                <w:i/>
              </w:rPr>
              <w:t xml:space="preserve"> Ingrid reported: hall open</w:t>
            </w:r>
            <w:r w:rsidR="00A557DD">
              <w:rPr>
                <w:i/>
              </w:rPr>
              <w:t>ing</w:t>
            </w:r>
            <w:r w:rsidR="00520393">
              <w:rPr>
                <w:i/>
              </w:rPr>
              <w:t xml:space="preserve"> </w:t>
            </w:r>
            <w:r>
              <w:rPr>
                <w:i/>
              </w:rPr>
              <w:t>next week, staff are now working from site, cleaner is working with</w:t>
            </w:r>
            <w:r w:rsidR="00520393">
              <w:rPr>
                <w:i/>
              </w:rPr>
              <w:t xml:space="preserve"> increased</w:t>
            </w:r>
            <w:r>
              <w:rPr>
                <w:i/>
              </w:rPr>
              <w:t xml:space="preserve"> cleaning schedule, new procedures for contact </w:t>
            </w:r>
            <w:r w:rsidR="00A557DD">
              <w:rPr>
                <w:i/>
              </w:rPr>
              <w:t xml:space="preserve">tracing, maximum occupancy </w:t>
            </w:r>
            <w:r>
              <w:rPr>
                <w:i/>
              </w:rPr>
              <w:t>and sanitation are in place. The screen for</w:t>
            </w:r>
            <w:r w:rsidR="00A557DD">
              <w:rPr>
                <w:i/>
              </w:rPr>
              <w:t xml:space="preserve"> the office door</w:t>
            </w:r>
            <w:r>
              <w:rPr>
                <w:i/>
              </w:rPr>
              <w:t xml:space="preserve"> is yet to be installed</w:t>
            </w:r>
            <w:r w:rsidR="00A557DD">
              <w:rPr>
                <w:i/>
              </w:rPr>
              <w:t xml:space="preserve"> by WCC</w:t>
            </w:r>
            <w:r>
              <w:rPr>
                <w:i/>
              </w:rPr>
              <w:t>. Teresa and Carrie have both left WC</w:t>
            </w:r>
            <w:r w:rsidR="00A557DD">
              <w:rPr>
                <w:i/>
              </w:rPr>
              <w:t>C</w:t>
            </w:r>
            <w:r>
              <w:rPr>
                <w:i/>
              </w:rPr>
              <w:t xml:space="preserve"> so we have new contacts we liaise with. Ingrid was thanked for the considerable work she had carried out supporting the staff and the continuity of operations of the community centre during the </w:t>
            </w:r>
            <w:proofErr w:type="spellStart"/>
            <w:r w:rsidR="00520393">
              <w:rPr>
                <w:i/>
              </w:rPr>
              <w:t>C</w:t>
            </w:r>
            <w:r>
              <w:rPr>
                <w:i/>
              </w:rPr>
              <w:t>ovid</w:t>
            </w:r>
            <w:proofErr w:type="spellEnd"/>
            <w:r>
              <w:rPr>
                <w:i/>
              </w:rPr>
              <w:t xml:space="preserve"> 19 response.</w:t>
            </w:r>
          </w:p>
        </w:tc>
      </w:tr>
      <w:tr w:rsidR="00852BE8" w14:paraId="4C6C6DDA" w14:textId="77777777" w:rsidTr="006A0169">
        <w:tc>
          <w:tcPr>
            <w:tcW w:w="2269" w:type="dxa"/>
            <w:tcBorders>
              <w:left w:val="single" w:sz="4" w:space="0" w:color="000001"/>
              <w:bottom w:val="single" w:sz="4" w:space="0" w:color="000001"/>
              <w:right w:val="single" w:sz="4" w:space="0" w:color="000001"/>
            </w:tcBorders>
            <w:shd w:val="clear" w:color="auto" w:fill="auto"/>
          </w:tcPr>
          <w:p w14:paraId="6451B62A" w14:textId="77777777" w:rsidR="00852BE8" w:rsidRDefault="00F53B26">
            <w:pPr>
              <w:tabs>
                <w:tab w:val="left" w:pos="567"/>
                <w:tab w:val="right" w:pos="9000"/>
              </w:tabs>
              <w:spacing w:before="120" w:after="120"/>
            </w:pPr>
            <w:r>
              <w:t>Luke</w:t>
            </w:r>
          </w:p>
        </w:tc>
        <w:tc>
          <w:tcPr>
            <w:tcW w:w="5333" w:type="dxa"/>
            <w:tcBorders>
              <w:left w:val="single" w:sz="4" w:space="0" w:color="000001"/>
              <w:bottom w:val="single" w:sz="4" w:space="0" w:color="000001"/>
              <w:right w:val="single" w:sz="4" w:space="0" w:color="000001"/>
            </w:tcBorders>
            <w:shd w:val="clear" w:color="auto" w:fill="auto"/>
          </w:tcPr>
          <w:p w14:paraId="2DC64CFD" w14:textId="77777777" w:rsidR="00852BE8" w:rsidRDefault="00F53B26">
            <w:pPr>
              <w:tabs>
                <w:tab w:val="left" w:pos="567"/>
                <w:tab w:val="right" w:pos="9000"/>
              </w:tabs>
              <w:spacing w:before="120" w:after="120"/>
            </w:pPr>
            <w:r>
              <w:t>Review of minutes/notes on the last meeting (11 March)</w:t>
            </w:r>
          </w:p>
        </w:tc>
        <w:tc>
          <w:tcPr>
            <w:tcW w:w="3739" w:type="dxa"/>
            <w:tcBorders>
              <w:left w:val="single" w:sz="4" w:space="0" w:color="000001"/>
              <w:bottom w:val="single" w:sz="4" w:space="0" w:color="000001"/>
              <w:right w:val="single" w:sz="4" w:space="0" w:color="000001"/>
            </w:tcBorders>
            <w:shd w:val="clear" w:color="auto" w:fill="auto"/>
          </w:tcPr>
          <w:p w14:paraId="2B8456AF" w14:textId="77777777" w:rsidR="00852BE8" w:rsidRDefault="00F53B26">
            <w:pPr>
              <w:tabs>
                <w:tab w:val="left" w:pos="567"/>
                <w:tab w:val="right" w:pos="9000"/>
              </w:tabs>
              <w:spacing w:before="120" w:after="120"/>
              <w:rPr>
                <w:i/>
              </w:rPr>
            </w:pPr>
            <w:r>
              <w:rPr>
                <w:i/>
              </w:rPr>
              <w:t>The draft minutes were approved with minor amendments. Martin abstained.</w:t>
            </w:r>
          </w:p>
          <w:p w14:paraId="0EFE4A13" w14:textId="1AD53FBE" w:rsidR="00852BE8" w:rsidRDefault="00F53B26">
            <w:pPr>
              <w:tabs>
                <w:tab w:val="left" w:pos="567"/>
                <w:tab w:val="right" w:pos="9000"/>
              </w:tabs>
              <w:spacing w:before="120" w:after="120"/>
              <w:rPr>
                <w:i/>
              </w:rPr>
            </w:pPr>
            <w:r>
              <w:rPr>
                <w:i/>
              </w:rPr>
              <w:t xml:space="preserve">Record of the decisions by the committee via </w:t>
            </w:r>
            <w:proofErr w:type="spellStart"/>
            <w:r>
              <w:rPr>
                <w:i/>
              </w:rPr>
              <w:t>su</w:t>
            </w:r>
            <w:r w:rsidR="0043470C">
              <w:rPr>
                <w:i/>
              </w:rPr>
              <w:t>rv</w:t>
            </w:r>
            <w:r>
              <w:rPr>
                <w:i/>
              </w:rPr>
              <w:t>ery</w:t>
            </w:r>
            <w:proofErr w:type="spellEnd"/>
            <w:r>
              <w:rPr>
                <w:i/>
              </w:rPr>
              <w:t xml:space="preserve"> monkey ahead of the most recent GM were also noted as requiring approval by the committee.</w:t>
            </w:r>
          </w:p>
        </w:tc>
      </w:tr>
      <w:tr w:rsidR="00852BE8" w14:paraId="098ABECA" w14:textId="77777777" w:rsidTr="006A0169">
        <w:tc>
          <w:tcPr>
            <w:tcW w:w="2269" w:type="dxa"/>
            <w:tcBorders>
              <w:left w:val="single" w:sz="4" w:space="0" w:color="000001"/>
              <w:bottom w:val="single" w:sz="4" w:space="0" w:color="000001"/>
              <w:right w:val="single" w:sz="4" w:space="0" w:color="000001"/>
            </w:tcBorders>
            <w:shd w:val="clear" w:color="auto" w:fill="auto"/>
          </w:tcPr>
          <w:p w14:paraId="76BF31D0" w14:textId="77777777" w:rsidR="00852BE8" w:rsidRDefault="00F53B26">
            <w:pPr>
              <w:tabs>
                <w:tab w:val="left" w:pos="567"/>
                <w:tab w:val="right" w:pos="9000"/>
              </w:tabs>
              <w:spacing w:before="120" w:after="120"/>
            </w:pPr>
            <w:r>
              <w:t>Ingrid</w:t>
            </w:r>
          </w:p>
        </w:tc>
        <w:tc>
          <w:tcPr>
            <w:tcW w:w="5333" w:type="dxa"/>
            <w:tcBorders>
              <w:left w:val="single" w:sz="4" w:space="0" w:color="000001"/>
              <w:bottom w:val="single" w:sz="4" w:space="0" w:color="000001"/>
              <w:right w:val="single" w:sz="4" w:space="0" w:color="000001"/>
            </w:tcBorders>
            <w:shd w:val="clear" w:color="auto" w:fill="auto"/>
          </w:tcPr>
          <w:p w14:paraId="1FE6EECD" w14:textId="77777777" w:rsidR="00852BE8" w:rsidRDefault="00F53B26">
            <w:pPr>
              <w:tabs>
                <w:tab w:val="left" w:pos="567"/>
                <w:tab w:val="right" w:pos="9000"/>
              </w:tabs>
              <w:spacing w:before="120" w:after="120"/>
            </w:pPr>
            <w:r>
              <w:t>Financial Reports (P&amp;L and Balance Sheet) for March and April</w:t>
            </w:r>
          </w:p>
          <w:p w14:paraId="7963FA39" w14:textId="77777777" w:rsidR="00852BE8" w:rsidRDefault="00F53B26">
            <w:pPr>
              <w:tabs>
                <w:tab w:val="left" w:pos="567"/>
                <w:tab w:val="right" w:pos="9000"/>
              </w:tabs>
              <w:spacing w:before="120" w:after="120"/>
            </w:pPr>
            <w:r>
              <w:t>Update of Annual Audit process</w:t>
            </w:r>
          </w:p>
        </w:tc>
        <w:tc>
          <w:tcPr>
            <w:tcW w:w="3739" w:type="dxa"/>
            <w:tcBorders>
              <w:left w:val="single" w:sz="4" w:space="0" w:color="000001"/>
              <w:bottom w:val="single" w:sz="4" w:space="0" w:color="000001"/>
              <w:right w:val="single" w:sz="4" w:space="0" w:color="000001"/>
            </w:tcBorders>
            <w:shd w:val="clear" w:color="auto" w:fill="auto"/>
          </w:tcPr>
          <w:p w14:paraId="0B834F0D" w14:textId="6F9D2939" w:rsidR="00852BE8" w:rsidRDefault="00F53B26">
            <w:pPr>
              <w:tabs>
                <w:tab w:val="left" w:pos="567"/>
                <w:tab w:val="right" w:pos="9000"/>
              </w:tabs>
              <w:spacing w:before="120" w:after="120"/>
              <w:rPr>
                <w:i/>
              </w:rPr>
            </w:pPr>
            <w:r>
              <w:rPr>
                <w:i/>
              </w:rPr>
              <w:t xml:space="preserve">Financial reports for </w:t>
            </w:r>
            <w:r w:rsidR="00A557DD">
              <w:rPr>
                <w:i/>
              </w:rPr>
              <w:t>March</w:t>
            </w:r>
            <w:r>
              <w:rPr>
                <w:i/>
              </w:rPr>
              <w:t xml:space="preserve"> and April, prepared by Ingrid and circulated on Slack, were approved.</w:t>
            </w:r>
          </w:p>
          <w:p w14:paraId="477C6064" w14:textId="4114F594" w:rsidR="00852BE8" w:rsidRDefault="00F53B26">
            <w:pPr>
              <w:tabs>
                <w:tab w:val="left" w:pos="567"/>
                <w:tab w:val="right" w:pos="9000"/>
              </w:tabs>
              <w:spacing w:before="120" w:after="120"/>
              <w:rPr>
                <w:i/>
              </w:rPr>
            </w:pPr>
            <w:r>
              <w:rPr>
                <w:i/>
              </w:rPr>
              <w:t xml:space="preserve">Martin also suggested that the </w:t>
            </w:r>
            <w:r w:rsidR="0043470C">
              <w:rPr>
                <w:i/>
              </w:rPr>
              <w:t>F</w:t>
            </w:r>
            <w:r>
              <w:rPr>
                <w:i/>
              </w:rPr>
              <w:t>air report should be passed by the committee as an official document. Ingrid re</w:t>
            </w:r>
            <w:r w:rsidR="00A557DD">
              <w:rPr>
                <w:i/>
              </w:rPr>
              <w:t>p</w:t>
            </w:r>
            <w:r>
              <w:rPr>
                <w:i/>
              </w:rPr>
              <w:t xml:space="preserve">orted that the Xero report form the </w:t>
            </w:r>
            <w:r w:rsidR="0043470C">
              <w:rPr>
                <w:i/>
              </w:rPr>
              <w:t>F</w:t>
            </w:r>
            <w:r>
              <w:rPr>
                <w:i/>
              </w:rPr>
              <w:t>air</w:t>
            </w:r>
            <w:r w:rsidR="00A557DD">
              <w:rPr>
                <w:i/>
              </w:rPr>
              <w:t xml:space="preserve"> has been produced by our Accountant, but staff are working to locate a missing invoice.  Once found, the Xero report will be placed on Slack and provided to the Committee.  </w:t>
            </w:r>
            <w:r>
              <w:rPr>
                <w:i/>
              </w:rPr>
              <w:t xml:space="preserve"> Martin suggested that this year's </w:t>
            </w:r>
            <w:r w:rsidR="0043470C">
              <w:rPr>
                <w:i/>
              </w:rPr>
              <w:t>F</w:t>
            </w:r>
            <w:r>
              <w:rPr>
                <w:i/>
              </w:rPr>
              <w:t xml:space="preserve">air report should </w:t>
            </w:r>
            <w:r w:rsidR="00A557DD">
              <w:rPr>
                <w:i/>
              </w:rPr>
              <w:t xml:space="preserve">not </w:t>
            </w:r>
            <w:r w:rsidR="00A557DD">
              <w:rPr>
                <w:i/>
              </w:rPr>
              <w:lastRenderedPageBreak/>
              <w:t>use the financial template that has been used in the past.</w:t>
            </w:r>
          </w:p>
        </w:tc>
      </w:tr>
      <w:tr w:rsidR="00852BE8" w14:paraId="55D8B5D8" w14:textId="77777777" w:rsidTr="006A0169">
        <w:trPr>
          <w:trHeight w:val="2200"/>
        </w:trPr>
        <w:tc>
          <w:tcPr>
            <w:tcW w:w="2269" w:type="dxa"/>
            <w:tcBorders>
              <w:left w:val="single" w:sz="4" w:space="0" w:color="000001"/>
              <w:bottom w:val="single" w:sz="4" w:space="0" w:color="000001"/>
              <w:right w:val="single" w:sz="4" w:space="0" w:color="000001"/>
            </w:tcBorders>
            <w:shd w:val="clear" w:color="auto" w:fill="auto"/>
          </w:tcPr>
          <w:p w14:paraId="2AC5F26C" w14:textId="77777777" w:rsidR="00852BE8" w:rsidRDefault="00F53B26">
            <w:pPr>
              <w:tabs>
                <w:tab w:val="left" w:pos="567"/>
                <w:tab w:val="right" w:pos="9000"/>
              </w:tabs>
              <w:spacing w:before="120" w:after="120"/>
            </w:pPr>
            <w:r>
              <w:lastRenderedPageBreak/>
              <w:t>All</w:t>
            </w:r>
          </w:p>
        </w:tc>
        <w:tc>
          <w:tcPr>
            <w:tcW w:w="5333" w:type="dxa"/>
            <w:tcBorders>
              <w:left w:val="single" w:sz="4" w:space="0" w:color="000001"/>
              <w:bottom w:val="single" w:sz="4" w:space="0" w:color="000001"/>
              <w:right w:val="single" w:sz="4" w:space="0" w:color="000001"/>
            </w:tcBorders>
            <w:shd w:val="clear" w:color="auto" w:fill="auto"/>
          </w:tcPr>
          <w:p w14:paraId="06F1E511" w14:textId="77777777" w:rsidR="00852BE8" w:rsidRDefault="00F53B26">
            <w:pPr>
              <w:tabs>
                <w:tab w:val="left" w:pos="567"/>
                <w:tab w:val="right" w:pos="9000"/>
              </w:tabs>
              <w:spacing w:before="120" w:after="120"/>
            </w:pPr>
            <w:r>
              <w:t>Preparing for the AGM</w:t>
            </w:r>
          </w:p>
          <w:p w14:paraId="08ED69C3" w14:textId="77777777" w:rsidR="00852BE8" w:rsidRDefault="00F53B26">
            <w:pPr>
              <w:numPr>
                <w:ilvl w:val="0"/>
                <w:numId w:val="1"/>
              </w:numPr>
              <w:tabs>
                <w:tab w:val="left" w:pos="567"/>
                <w:tab w:val="right" w:pos="9000"/>
              </w:tabs>
              <w:contextualSpacing/>
            </w:pPr>
            <w:r>
              <w:t>Programme/Presentation to entice attendees (reducing waste and the future of the landfill??)</w:t>
            </w:r>
          </w:p>
          <w:p w14:paraId="16FF143E" w14:textId="77777777" w:rsidR="00852BE8" w:rsidRDefault="00F53B26">
            <w:pPr>
              <w:numPr>
                <w:ilvl w:val="0"/>
                <w:numId w:val="1"/>
              </w:numPr>
              <w:tabs>
                <w:tab w:val="left" w:pos="567"/>
                <w:tab w:val="right" w:pos="9000"/>
              </w:tabs>
              <w:contextualSpacing/>
            </w:pPr>
            <w:r>
              <w:t>Annual Review by Co-Chairs</w:t>
            </w:r>
          </w:p>
          <w:p w14:paraId="52B83D0E" w14:textId="77777777" w:rsidR="00852BE8" w:rsidRDefault="00F53B26">
            <w:pPr>
              <w:numPr>
                <w:ilvl w:val="0"/>
                <w:numId w:val="1"/>
              </w:numPr>
              <w:tabs>
                <w:tab w:val="left" w:pos="567"/>
                <w:tab w:val="right" w:pos="9000"/>
              </w:tabs>
              <w:contextualSpacing/>
            </w:pPr>
            <w:r>
              <w:t>Annual Financial Audit by Treasurer</w:t>
            </w:r>
          </w:p>
          <w:p w14:paraId="010B1436" w14:textId="77777777" w:rsidR="00852BE8" w:rsidRDefault="00F53B26">
            <w:pPr>
              <w:numPr>
                <w:ilvl w:val="0"/>
                <w:numId w:val="1"/>
              </w:numPr>
              <w:tabs>
                <w:tab w:val="left" w:pos="567"/>
                <w:tab w:val="right" w:pos="9000"/>
              </w:tabs>
              <w:contextualSpacing/>
            </w:pPr>
            <w:r>
              <w:t>Annual Review by Staff</w:t>
            </w:r>
          </w:p>
          <w:p w14:paraId="21131218" w14:textId="77777777" w:rsidR="00852BE8" w:rsidRDefault="00F53B26">
            <w:pPr>
              <w:numPr>
                <w:ilvl w:val="0"/>
                <w:numId w:val="1"/>
              </w:numPr>
              <w:tabs>
                <w:tab w:val="left" w:pos="567"/>
                <w:tab w:val="right" w:pos="9000"/>
              </w:tabs>
              <w:spacing w:after="120"/>
              <w:contextualSpacing/>
            </w:pPr>
            <w:r>
              <w:t>Election for next year’s Committee</w:t>
            </w:r>
          </w:p>
        </w:tc>
        <w:tc>
          <w:tcPr>
            <w:tcW w:w="3739" w:type="dxa"/>
            <w:tcBorders>
              <w:left w:val="single" w:sz="4" w:space="0" w:color="000001"/>
              <w:bottom w:val="single" w:sz="4" w:space="0" w:color="000001"/>
              <w:right w:val="single" w:sz="4" w:space="0" w:color="000001"/>
            </w:tcBorders>
            <w:shd w:val="clear" w:color="auto" w:fill="auto"/>
          </w:tcPr>
          <w:p w14:paraId="73A9D837" w14:textId="633F06C0" w:rsidR="00852BE8" w:rsidRDefault="00F53B26">
            <w:pPr>
              <w:tabs>
                <w:tab w:val="left" w:pos="567"/>
                <w:tab w:val="right" w:pos="9000"/>
              </w:tabs>
              <w:spacing w:before="120" w:after="120"/>
              <w:rPr>
                <w:i/>
              </w:rPr>
            </w:pPr>
            <w:r>
              <w:rPr>
                <w:i/>
              </w:rPr>
              <w:t xml:space="preserve">Discussion centred around when and how to have the AGM, and the technical and logistical complexities of organising either a conventional AGM, one that takes place exclusively by video conference, possibly incorporating </w:t>
            </w:r>
            <w:proofErr w:type="spellStart"/>
            <w:r>
              <w:rPr>
                <w:i/>
              </w:rPr>
              <w:t>loomio</w:t>
            </w:r>
            <w:proofErr w:type="spellEnd"/>
            <w:r>
              <w:rPr>
                <w:i/>
              </w:rPr>
              <w:t xml:space="preserve">, or a hybrid. Election process was also noted as requiring careful consideration. There was concern that some members of the community with health concerns or lack of internet access or inability to user online platforms require consideration and support. Ingrid reported that the charities commission is allowing AGMs to be postponed. There was agreement to wait and see how the </w:t>
            </w:r>
            <w:proofErr w:type="spellStart"/>
            <w:r w:rsidR="0043470C">
              <w:rPr>
                <w:i/>
              </w:rPr>
              <w:t>C</w:t>
            </w:r>
            <w:r>
              <w:rPr>
                <w:i/>
              </w:rPr>
              <w:t>ovid</w:t>
            </w:r>
            <w:proofErr w:type="spellEnd"/>
            <w:r>
              <w:rPr>
                <w:i/>
              </w:rPr>
              <w:t xml:space="preserve"> 19 situation develops and to aim to set a date at the next committee meeting.</w:t>
            </w:r>
            <w:r w:rsidR="00A557DD">
              <w:rPr>
                <w:i/>
              </w:rPr>
              <w:t xml:space="preserve">  George volunteered to hold a sub-committee meeting to sta</w:t>
            </w:r>
            <w:r w:rsidR="0043470C">
              <w:rPr>
                <w:i/>
              </w:rPr>
              <w:t>rt</w:t>
            </w:r>
            <w:r w:rsidR="00A557DD">
              <w:rPr>
                <w:i/>
              </w:rPr>
              <w:t xml:space="preserve"> planning the AGM.  </w:t>
            </w:r>
          </w:p>
        </w:tc>
      </w:tr>
      <w:tr w:rsidR="00852BE8" w14:paraId="7F2A067F" w14:textId="77777777" w:rsidTr="006A0169">
        <w:trPr>
          <w:trHeight w:val="2200"/>
        </w:trPr>
        <w:tc>
          <w:tcPr>
            <w:tcW w:w="2269" w:type="dxa"/>
            <w:tcBorders>
              <w:left w:val="single" w:sz="4" w:space="0" w:color="000001"/>
              <w:bottom w:val="single" w:sz="4" w:space="0" w:color="000001"/>
              <w:right w:val="single" w:sz="4" w:space="0" w:color="000001"/>
            </w:tcBorders>
            <w:shd w:val="clear" w:color="auto" w:fill="auto"/>
          </w:tcPr>
          <w:p w14:paraId="75C50B70" w14:textId="77777777" w:rsidR="00852BE8" w:rsidRDefault="00852BE8">
            <w:pPr>
              <w:tabs>
                <w:tab w:val="left" w:pos="567"/>
                <w:tab w:val="right" w:pos="9000"/>
              </w:tabs>
              <w:spacing w:before="120" w:after="120"/>
            </w:pPr>
          </w:p>
        </w:tc>
        <w:tc>
          <w:tcPr>
            <w:tcW w:w="5333" w:type="dxa"/>
            <w:tcBorders>
              <w:left w:val="single" w:sz="4" w:space="0" w:color="000001"/>
              <w:bottom w:val="single" w:sz="4" w:space="0" w:color="000001"/>
              <w:right w:val="single" w:sz="4" w:space="0" w:color="000001"/>
            </w:tcBorders>
            <w:shd w:val="clear" w:color="auto" w:fill="auto"/>
          </w:tcPr>
          <w:p w14:paraId="2354BE14" w14:textId="77777777" w:rsidR="00852BE8" w:rsidRDefault="00F53B26">
            <w:pPr>
              <w:tabs>
                <w:tab w:val="left" w:pos="567"/>
                <w:tab w:val="right" w:pos="9000"/>
              </w:tabs>
              <w:spacing w:before="120" w:after="120"/>
            </w:pPr>
            <w:r>
              <w:t>New item added during the meeting: George presented a draft slideshow on their vision for the organisation and recommendations for the incoming committee.</w:t>
            </w:r>
          </w:p>
        </w:tc>
        <w:tc>
          <w:tcPr>
            <w:tcW w:w="3739" w:type="dxa"/>
            <w:tcBorders>
              <w:left w:val="single" w:sz="4" w:space="0" w:color="000001"/>
              <w:bottom w:val="single" w:sz="4" w:space="0" w:color="000001"/>
              <w:right w:val="single" w:sz="4" w:space="0" w:color="000001"/>
            </w:tcBorders>
            <w:shd w:val="clear" w:color="auto" w:fill="auto"/>
          </w:tcPr>
          <w:p w14:paraId="050CB872" w14:textId="77777777" w:rsidR="00852BE8" w:rsidRDefault="00F53B26">
            <w:pPr>
              <w:tabs>
                <w:tab w:val="left" w:pos="567"/>
                <w:tab w:val="right" w:pos="9000"/>
              </w:tabs>
              <w:spacing w:before="120" w:after="120"/>
              <w:rPr>
                <w:i/>
              </w:rPr>
            </w:pPr>
            <w:r>
              <w:rPr>
                <w:i/>
              </w:rPr>
              <w:t xml:space="preserve">Members thanked George for this and gave some feedback. George explained it was a draft and was keen for the committee to contribute to this ahead of the AGM. </w:t>
            </w:r>
            <w:proofErr w:type="spellStart"/>
            <w:r>
              <w:rPr>
                <w:i/>
              </w:rPr>
              <w:t>Ayse</w:t>
            </w:r>
            <w:proofErr w:type="spellEnd"/>
            <w:r>
              <w:rPr>
                <w:i/>
              </w:rPr>
              <w:t xml:space="preserve"> stated an interest to do so.</w:t>
            </w:r>
          </w:p>
          <w:p w14:paraId="540CA336" w14:textId="77777777" w:rsidR="00852BE8" w:rsidRDefault="00F53B26">
            <w:pPr>
              <w:tabs>
                <w:tab w:val="left" w:pos="567"/>
                <w:tab w:val="right" w:pos="9000"/>
              </w:tabs>
              <w:spacing w:before="120" w:after="120"/>
              <w:rPr>
                <w:i/>
              </w:rPr>
            </w:pPr>
            <w:r>
              <w:rPr>
                <w:i/>
              </w:rPr>
              <w:t>There was general discussion that followed primarily relating to diversity and inclusivity of the organisation, youth representation and some elements of this in the context of climate emergency.</w:t>
            </w:r>
          </w:p>
          <w:p w14:paraId="03DE387F" w14:textId="2D882BC4" w:rsidR="00852BE8" w:rsidRDefault="00F53B26">
            <w:pPr>
              <w:tabs>
                <w:tab w:val="left" w:pos="567"/>
                <w:tab w:val="right" w:pos="9000"/>
              </w:tabs>
              <w:spacing w:before="120" w:after="120"/>
              <w:rPr>
                <w:i/>
              </w:rPr>
            </w:pPr>
            <w:r>
              <w:rPr>
                <w:i/>
              </w:rPr>
              <w:t>There were heated statements; James</w:t>
            </w:r>
            <w:r w:rsidR="0043470C">
              <w:rPr>
                <w:i/>
              </w:rPr>
              <w:t xml:space="preserve"> and</w:t>
            </w:r>
            <w:r>
              <w:rPr>
                <w:i/>
              </w:rPr>
              <w:t xml:space="preserve"> Ingrid left the meeting</w:t>
            </w:r>
            <w:r w:rsidR="00A557DD">
              <w:rPr>
                <w:i/>
              </w:rPr>
              <w:t xml:space="preserve"> before it officially closed</w:t>
            </w:r>
            <w:r>
              <w:rPr>
                <w:i/>
              </w:rPr>
              <w:t>. The meeting ended shortly after at 3.45pm.</w:t>
            </w:r>
            <w:r w:rsidR="00A557DD">
              <w:rPr>
                <w:i/>
              </w:rPr>
              <w:t xml:space="preserve">  James and Liam later resigned</w:t>
            </w:r>
            <w:r w:rsidR="0043470C">
              <w:rPr>
                <w:i/>
              </w:rPr>
              <w:t xml:space="preserve"> from the Committe</w:t>
            </w:r>
            <w:r w:rsidR="00A557DD">
              <w:rPr>
                <w:i/>
              </w:rPr>
              <w:t xml:space="preserve"> by email.</w:t>
            </w:r>
          </w:p>
        </w:tc>
      </w:tr>
      <w:tr w:rsidR="00852BE8" w14:paraId="76E3DEC9" w14:textId="77777777" w:rsidTr="006A0169">
        <w:trPr>
          <w:trHeight w:val="2360"/>
        </w:trPr>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0A483658" w14:textId="77777777" w:rsidR="00852BE8" w:rsidRDefault="00F53B26">
            <w:pPr>
              <w:tabs>
                <w:tab w:val="left" w:pos="567"/>
                <w:tab w:val="right" w:pos="9000"/>
              </w:tabs>
              <w:spacing w:before="120" w:after="120"/>
            </w:pPr>
            <w:r>
              <w:lastRenderedPageBreak/>
              <w:t xml:space="preserve">All </w:t>
            </w:r>
          </w:p>
        </w:tc>
        <w:tc>
          <w:tcPr>
            <w:tcW w:w="5333" w:type="dxa"/>
            <w:tcBorders>
              <w:left w:val="single" w:sz="4" w:space="0" w:color="000001"/>
              <w:bottom w:val="single" w:sz="4" w:space="0" w:color="000001"/>
              <w:right w:val="single" w:sz="4" w:space="0" w:color="000001"/>
            </w:tcBorders>
            <w:shd w:val="clear" w:color="auto" w:fill="auto"/>
          </w:tcPr>
          <w:p w14:paraId="0F59795B" w14:textId="77777777" w:rsidR="00852BE8" w:rsidRDefault="00F53B26">
            <w:pPr>
              <w:tabs>
                <w:tab w:val="left" w:pos="567"/>
                <w:tab w:val="right" w:pos="9000"/>
              </w:tabs>
              <w:spacing w:before="120" w:after="120"/>
            </w:pPr>
            <w:r>
              <w:t>Future of Share Shack</w:t>
            </w:r>
          </w:p>
          <w:p w14:paraId="7691520D" w14:textId="77777777" w:rsidR="00852BE8" w:rsidRDefault="00F53B26">
            <w:pPr>
              <w:numPr>
                <w:ilvl w:val="0"/>
                <w:numId w:val="1"/>
              </w:numPr>
              <w:tabs>
                <w:tab w:val="left" w:pos="567"/>
                <w:tab w:val="right" w:pos="9000"/>
              </w:tabs>
              <w:contextualSpacing/>
            </w:pPr>
            <w:r>
              <w:t xml:space="preserve">WCC want to remove the </w:t>
            </w:r>
            <w:proofErr w:type="spellStart"/>
            <w:r>
              <w:t>Portacom</w:t>
            </w:r>
            <w:proofErr w:type="spellEnd"/>
            <w:r>
              <w:t xml:space="preserve"> now rather than waiting for Site Redevelopment</w:t>
            </w:r>
          </w:p>
          <w:p w14:paraId="4005AD31" w14:textId="08C8041E" w:rsidR="00852BE8" w:rsidRDefault="00F53B26">
            <w:pPr>
              <w:numPr>
                <w:ilvl w:val="0"/>
                <w:numId w:val="1"/>
              </w:numPr>
              <w:tabs>
                <w:tab w:val="left" w:pos="567"/>
                <w:tab w:val="right" w:pos="9000"/>
              </w:tabs>
              <w:spacing w:after="120"/>
              <w:contextualSpacing/>
            </w:pPr>
            <w:r>
              <w:t xml:space="preserve">Location is not consented, floor has been damaged by leak, mould may be present, and Shack unable to be opened to public during </w:t>
            </w:r>
            <w:proofErr w:type="spellStart"/>
            <w:r>
              <w:t>pa</w:t>
            </w:r>
            <w:r w:rsidR="00A557DD">
              <w:t>ndempic</w:t>
            </w:r>
            <w:proofErr w:type="spellEnd"/>
          </w:p>
        </w:tc>
        <w:tc>
          <w:tcPr>
            <w:tcW w:w="3739" w:type="dxa"/>
            <w:tcBorders>
              <w:left w:val="single" w:sz="4" w:space="0" w:color="000001"/>
              <w:bottom w:val="single" w:sz="4" w:space="0" w:color="000001"/>
              <w:right w:val="single" w:sz="4" w:space="0" w:color="000001"/>
            </w:tcBorders>
            <w:shd w:val="clear" w:color="auto" w:fill="auto"/>
          </w:tcPr>
          <w:p w14:paraId="34D1FD01" w14:textId="77777777" w:rsidR="00852BE8" w:rsidRDefault="00F53B26">
            <w:pPr>
              <w:tabs>
                <w:tab w:val="left" w:pos="567"/>
                <w:tab w:val="right" w:pos="9000"/>
              </w:tabs>
              <w:spacing w:before="120" w:after="120"/>
              <w:rPr>
                <w:i/>
              </w:rPr>
            </w:pPr>
            <w:r>
              <w:rPr>
                <w:i/>
              </w:rPr>
              <w:t>Not discussed, meeting ran over time.</w:t>
            </w:r>
          </w:p>
        </w:tc>
      </w:tr>
      <w:tr w:rsidR="00852BE8" w14:paraId="58AB17C0" w14:textId="77777777" w:rsidTr="006A0169">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1EE6B38B" w14:textId="77777777" w:rsidR="00852BE8" w:rsidRDefault="00F53B26">
            <w:pPr>
              <w:tabs>
                <w:tab w:val="left" w:pos="567"/>
                <w:tab w:val="right" w:pos="9000"/>
              </w:tabs>
              <w:spacing w:before="120" w:after="120"/>
            </w:pPr>
            <w:r>
              <w:t>All</w:t>
            </w:r>
          </w:p>
        </w:tc>
        <w:tc>
          <w:tcPr>
            <w:tcW w:w="5333" w:type="dxa"/>
            <w:tcBorders>
              <w:left w:val="single" w:sz="4" w:space="0" w:color="000001"/>
              <w:bottom w:val="single" w:sz="4" w:space="0" w:color="000001"/>
              <w:right w:val="single" w:sz="4" w:space="0" w:color="000001"/>
            </w:tcBorders>
            <w:shd w:val="clear" w:color="auto" w:fill="auto"/>
          </w:tcPr>
          <w:p w14:paraId="13828BFA" w14:textId="77777777" w:rsidR="00852BE8" w:rsidRDefault="00F53B26">
            <w:pPr>
              <w:tabs>
                <w:tab w:val="left" w:pos="567"/>
                <w:tab w:val="right" w:pos="9000"/>
              </w:tabs>
              <w:spacing w:before="120" w:after="120"/>
            </w:pPr>
            <w:r>
              <w:t>Candidates Forum for the Election?</w:t>
            </w:r>
          </w:p>
        </w:tc>
        <w:tc>
          <w:tcPr>
            <w:tcW w:w="3739" w:type="dxa"/>
            <w:tcBorders>
              <w:left w:val="single" w:sz="4" w:space="0" w:color="000001"/>
              <w:bottom w:val="single" w:sz="4" w:space="0" w:color="000001"/>
              <w:right w:val="single" w:sz="4" w:space="0" w:color="000001"/>
            </w:tcBorders>
            <w:shd w:val="clear" w:color="auto" w:fill="auto"/>
          </w:tcPr>
          <w:p w14:paraId="1240BD4E" w14:textId="77777777" w:rsidR="00852BE8" w:rsidRDefault="00F53B26">
            <w:pPr>
              <w:tabs>
                <w:tab w:val="left" w:pos="567"/>
                <w:tab w:val="right" w:pos="9000"/>
              </w:tabs>
              <w:spacing w:before="120" w:after="120"/>
              <w:rPr>
                <w:i/>
              </w:rPr>
            </w:pPr>
            <w:r>
              <w:rPr>
                <w:i/>
              </w:rPr>
              <w:t>Not discussed, meeting ran over time</w:t>
            </w:r>
          </w:p>
        </w:tc>
      </w:tr>
      <w:tr w:rsidR="00852BE8" w14:paraId="1FDC4863" w14:textId="77777777" w:rsidTr="006A0169">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36BB065B" w14:textId="77777777" w:rsidR="00852BE8" w:rsidRDefault="00F53B26">
            <w:pPr>
              <w:tabs>
                <w:tab w:val="left" w:pos="567"/>
                <w:tab w:val="right" w:pos="9000"/>
              </w:tabs>
              <w:spacing w:before="120" w:after="120"/>
            </w:pPr>
            <w:r>
              <w:t xml:space="preserve">All </w:t>
            </w:r>
          </w:p>
        </w:tc>
        <w:tc>
          <w:tcPr>
            <w:tcW w:w="5333" w:type="dxa"/>
            <w:tcBorders>
              <w:left w:val="single" w:sz="4" w:space="0" w:color="000001"/>
              <w:bottom w:val="single" w:sz="4" w:space="0" w:color="000001"/>
              <w:right w:val="single" w:sz="4" w:space="0" w:color="000001"/>
            </w:tcBorders>
            <w:shd w:val="clear" w:color="auto" w:fill="auto"/>
          </w:tcPr>
          <w:p w14:paraId="3FEF9039" w14:textId="77777777" w:rsidR="00852BE8" w:rsidRDefault="00F53B26">
            <w:pPr>
              <w:tabs>
                <w:tab w:val="left" w:pos="567"/>
                <w:tab w:val="right" w:pos="9000"/>
              </w:tabs>
              <w:spacing w:before="120" w:after="120"/>
            </w:pPr>
            <w:r>
              <w:t>Other general business and future Committee meeting topics</w:t>
            </w:r>
          </w:p>
        </w:tc>
        <w:tc>
          <w:tcPr>
            <w:tcW w:w="3739" w:type="dxa"/>
            <w:tcBorders>
              <w:left w:val="single" w:sz="4" w:space="0" w:color="000001"/>
              <w:bottom w:val="single" w:sz="4" w:space="0" w:color="000001"/>
              <w:right w:val="single" w:sz="4" w:space="0" w:color="000001"/>
            </w:tcBorders>
            <w:shd w:val="clear" w:color="auto" w:fill="auto"/>
          </w:tcPr>
          <w:p w14:paraId="647CB944" w14:textId="77777777" w:rsidR="00852BE8" w:rsidRDefault="00F53B26">
            <w:pPr>
              <w:tabs>
                <w:tab w:val="left" w:pos="567"/>
                <w:tab w:val="right" w:pos="9000"/>
              </w:tabs>
              <w:spacing w:before="120" w:after="120"/>
              <w:rPr>
                <w:i/>
              </w:rPr>
            </w:pPr>
            <w:r>
              <w:rPr>
                <w:i/>
              </w:rPr>
              <w:t>Not discussed, meeting ran over time</w:t>
            </w:r>
          </w:p>
        </w:tc>
      </w:tr>
      <w:tr w:rsidR="00852BE8" w14:paraId="6FDD093D" w14:textId="77777777">
        <w:tc>
          <w:tcPr>
            <w:tcW w:w="11341" w:type="dxa"/>
            <w:gridSpan w:val="3"/>
            <w:tcBorders>
              <w:top w:val="single" w:sz="4" w:space="0" w:color="000001"/>
              <w:left w:val="single" w:sz="4" w:space="0" w:color="000001"/>
              <w:bottom w:val="single" w:sz="4" w:space="0" w:color="000001"/>
              <w:right w:val="single" w:sz="4" w:space="0" w:color="000001"/>
            </w:tcBorders>
            <w:shd w:val="clear" w:color="auto" w:fill="auto"/>
          </w:tcPr>
          <w:p w14:paraId="60D1B9E8" w14:textId="77777777" w:rsidR="00852BE8" w:rsidRDefault="00F53B26">
            <w:pPr>
              <w:tabs>
                <w:tab w:val="left" w:pos="567"/>
                <w:tab w:val="right" w:pos="9000"/>
              </w:tabs>
              <w:spacing w:before="120" w:after="120"/>
              <w:rPr>
                <w:b/>
              </w:rPr>
            </w:pPr>
            <w:r>
              <w:t xml:space="preserve">                 </w:t>
            </w:r>
          </w:p>
          <w:p w14:paraId="68D5DF1B" w14:textId="77777777" w:rsidR="00852BE8" w:rsidRDefault="00852BE8">
            <w:pPr>
              <w:tabs>
                <w:tab w:val="left" w:pos="567"/>
                <w:tab w:val="right" w:pos="9000"/>
              </w:tabs>
              <w:spacing w:before="120" w:after="120"/>
              <w:jc w:val="center"/>
              <w:rPr>
                <w:b/>
              </w:rPr>
            </w:pPr>
          </w:p>
        </w:tc>
      </w:tr>
    </w:tbl>
    <w:p w14:paraId="0DB861B9" w14:textId="77777777" w:rsidR="00852BE8" w:rsidRDefault="00852BE8">
      <w:pPr>
        <w:tabs>
          <w:tab w:val="left" w:pos="567"/>
          <w:tab w:val="right" w:pos="9072"/>
        </w:tabs>
      </w:pPr>
    </w:p>
    <w:p w14:paraId="7589B3B8" w14:textId="77777777" w:rsidR="00852BE8" w:rsidRDefault="00852BE8">
      <w:pPr>
        <w:tabs>
          <w:tab w:val="left" w:pos="567"/>
          <w:tab w:val="right" w:pos="9072"/>
        </w:tabs>
      </w:pPr>
    </w:p>
    <w:sectPr w:rsidR="00852B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474FF" w14:textId="77777777" w:rsidR="007B0B93" w:rsidRDefault="007B0B93">
      <w:r>
        <w:separator/>
      </w:r>
    </w:p>
  </w:endnote>
  <w:endnote w:type="continuationSeparator" w:id="0">
    <w:p w14:paraId="2BF7CD5E" w14:textId="77777777" w:rsidR="007B0B93" w:rsidRDefault="007B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7DD0" w14:textId="77777777" w:rsidR="00852BE8" w:rsidRDefault="00852BE8">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999A" w14:textId="77777777" w:rsidR="00852BE8" w:rsidRDefault="00852BE8">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651C" w14:textId="77777777" w:rsidR="00852BE8" w:rsidRDefault="00852BE8">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58302" w14:textId="77777777" w:rsidR="007B0B93" w:rsidRDefault="007B0B93">
      <w:r>
        <w:separator/>
      </w:r>
    </w:p>
  </w:footnote>
  <w:footnote w:type="continuationSeparator" w:id="0">
    <w:p w14:paraId="35D5B6E7" w14:textId="77777777" w:rsidR="007B0B93" w:rsidRDefault="007B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5B39" w14:textId="77777777" w:rsidR="00852BE8" w:rsidRDefault="00852BE8">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41302"/>
      <w:docPartObj>
        <w:docPartGallery w:val="Watermarks"/>
        <w:docPartUnique/>
      </w:docPartObj>
    </w:sdtPr>
    <w:sdtContent>
      <w:p w14:paraId="630FAA67" w14:textId="435C9F81" w:rsidR="00852BE8" w:rsidRDefault="0043470C">
        <w:pPr>
          <w:tabs>
            <w:tab w:val="center" w:pos="4513"/>
            <w:tab w:val="right" w:pos="9026"/>
          </w:tabs>
        </w:pPr>
        <w:r>
          <w:rPr>
            <w:noProof/>
          </w:rPr>
          <w:pict w14:anchorId="4FFD4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49D7" w14:textId="77777777" w:rsidR="00852BE8" w:rsidRDefault="00852BE8">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75BA"/>
    <w:multiLevelType w:val="multilevel"/>
    <w:tmpl w:val="67BE7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D284D"/>
    <w:multiLevelType w:val="multilevel"/>
    <w:tmpl w:val="ABD82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E8"/>
    <w:rsid w:val="001B6819"/>
    <w:rsid w:val="0043470C"/>
    <w:rsid w:val="00520393"/>
    <w:rsid w:val="006A0169"/>
    <w:rsid w:val="007B0B93"/>
    <w:rsid w:val="00852BE8"/>
    <w:rsid w:val="00A557DD"/>
    <w:rsid w:val="00F53B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92D107"/>
  <w15:docId w15:val="{F7D9B951-169B-4BAB-830F-C85AB09B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A"/>
        <w:sz w:val="22"/>
        <w:szCs w:val="22"/>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sz w:val="36"/>
      <w:szCs w:val="36"/>
    </w:rPr>
  </w:style>
  <w:style w:type="paragraph" w:styleId="Heading2">
    <w:name w:val="heading 2"/>
    <w:basedOn w:val="Normal"/>
    <w:next w:val="Normal"/>
    <w:uiPriority w:val="9"/>
    <w:semiHidden/>
    <w:unhideWhenUsed/>
    <w:qFormat/>
    <w:pPr>
      <w:keepNext/>
      <w:keepLines/>
      <w:spacing w:before="200" w:line="276" w:lineRule="auto"/>
      <w:ind w:left="576" w:hanging="576"/>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spacing w:before="480" w:after="120"/>
    </w:pPr>
    <w:rPr>
      <w:b/>
      <w:sz w:val="72"/>
      <w:szCs w:val="72"/>
    </w:rPr>
  </w:style>
  <w:style w:type="paragraph" w:styleId="Subtitle">
    <w:name w:val="Subtitle"/>
    <w:basedOn w:val="Normal"/>
    <w:next w:val="Normal"/>
    <w:uiPriority w:val="11"/>
    <w:qFormat/>
    <w:pPr>
      <w:keepNext/>
      <w:keepLines/>
      <w:widowControl/>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3" w:type="dxa"/>
      </w:tblCellMar>
    </w:tblPr>
  </w:style>
  <w:style w:type="paragraph" w:styleId="ListParagraph">
    <w:name w:val="List Paragraph"/>
    <w:basedOn w:val="Normal"/>
    <w:uiPriority w:val="34"/>
    <w:qFormat/>
    <w:rsid w:val="00BB3CC0"/>
    <w:pPr>
      <w:ind w:left="720"/>
      <w:contextualSpacing/>
    </w:pPr>
  </w:style>
  <w:style w:type="character" w:styleId="Hyperlink">
    <w:name w:val="Hyperlink"/>
    <w:basedOn w:val="DefaultParagraphFont"/>
    <w:uiPriority w:val="99"/>
    <w:unhideWhenUsed/>
    <w:rsid w:val="007770F5"/>
    <w:rPr>
      <w:color w:val="0000FF"/>
      <w:u w:val="single"/>
    </w:rPr>
  </w:style>
  <w:style w:type="character" w:styleId="UnresolvedMention">
    <w:name w:val="Unresolved Mention"/>
    <w:basedOn w:val="DefaultParagraphFont"/>
    <w:uiPriority w:val="99"/>
    <w:semiHidden/>
    <w:unhideWhenUsed/>
    <w:rsid w:val="007119F7"/>
    <w:rPr>
      <w:color w:val="605E5C"/>
      <w:shd w:val="clear" w:color="auto" w:fill="E1DFDD"/>
    </w:rPr>
  </w:style>
  <w:style w:type="paragraph" w:styleId="Header">
    <w:name w:val="header"/>
    <w:basedOn w:val="Normal"/>
    <w:link w:val="HeaderChar"/>
    <w:uiPriority w:val="99"/>
    <w:unhideWhenUsed/>
    <w:rsid w:val="00B71DA6"/>
    <w:pPr>
      <w:tabs>
        <w:tab w:val="center" w:pos="4513"/>
        <w:tab w:val="right" w:pos="9026"/>
      </w:tabs>
    </w:pPr>
  </w:style>
  <w:style w:type="character" w:customStyle="1" w:styleId="HeaderChar">
    <w:name w:val="Header Char"/>
    <w:basedOn w:val="DefaultParagraphFont"/>
    <w:link w:val="Header"/>
    <w:uiPriority w:val="99"/>
    <w:rsid w:val="00B71DA6"/>
  </w:style>
  <w:style w:type="paragraph" w:styleId="Footer">
    <w:name w:val="footer"/>
    <w:basedOn w:val="Normal"/>
    <w:link w:val="FooterChar"/>
    <w:uiPriority w:val="99"/>
    <w:unhideWhenUsed/>
    <w:rsid w:val="00B71DA6"/>
    <w:pPr>
      <w:tabs>
        <w:tab w:val="center" w:pos="4513"/>
        <w:tab w:val="right" w:pos="9026"/>
      </w:tabs>
    </w:pPr>
  </w:style>
  <w:style w:type="character" w:customStyle="1" w:styleId="FooterChar">
    <w:name w:val="Footer Char"/>
    <w:basedOn w:val="DefaultParagraphFont"/>
    <w:link w:val="Footer"/>
    <w:uiPriority w:val="99"/>
    <w:rsid w:val="00B71DA6"/>
  </w:style>
  <w:style w:type="paragraph" w:styleId="NormalWeb">
    <w:name w:val="Normal (Web)"/>
    <w:basedOn w:val="Normal"/>
    <w:uiPriority w:val="99"/>
    <w:unhideWhenUsed/>
    <w:rsid w:val="00A643D6"/>
    <w:pPr>
      <w:widowControl/>
      <w:spacing w:before="100" w:beforeAutospacing="1" w:after="100" w:afterAutospacing="1"/>
    </w:pPr>
    <w:rPr>
      <w:rFonts w:ascii="Times New Roman" w:eastAsia="Times New Roman" w:hAnsi="Times New Roman" w:cs="Times New Roman"/>
      <w:color w:val="auto"/>
      <w:sz w:val="24"/>
      <w:szCs w:val="24"/>
    </w:rPr>
  </w:style>
  <w:style w:type="table" w:customStyle="1" w:styleId="a0">
    <w:basedOn w:val="TableNormal"/>
    <w:tblPr>
      <w:tblStyleRowBandSize w:val="1"/>
      <w:tblStyleColBandSize w:val="1"/>
      <w:tblCellMar>
        <w:left w:w="83" w:type="dxa"/>
      </w:tblCellMar>
    </w:tblPr>
  </w:style>
  <w:style w:type="table" w:customStyle="1" w:styleId="a1">
    <w:basedOn w:val="TableNormal"/>
    <w:tblPr>
      <w:tblStyleRowBandSize w:val="1"/>
      <w:tblStyleColBandSize w:val="1"/>
      <w:tblCellMar>
        <w:left w:w="83" w:type="dxa"/>
      </w:tblCellMar>
    </w:tblPr>
  </w:style>
  <w:style w:type="paragraph" w:styleId="BalloonText">
    <w:name w:val="Balloon Text"/>
    <w:basedOn w:val="Normal"/>
    <w:link w:val="BalloonTextChar"/>
    <w:uiPriority w:val="99"/>
    <w:semiHidden/>
    <w:unhideWhenUsed/>
    <w:rsid w:val="00A55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 Downey</cp:lastModifiedBy>
  <cp:revision>4</cp:revision>
  <dcterms:created xsi:type="dcterms:W3CDTF">2020-06-17T09:00:00Z</dcterms:created>
  <dcterms:modified xsi:type="dcterms:W3CDTF">2020-06-17T09:06:00Z</dcterms:modified>
</cp:coreProperties>
</file>